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D5011" w14:textId="51849441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Приложение </w:t>
      </w:r>
      <w:r w:rsidR="00A10336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15</w:t>
      </w:r>
    </w:p>
    <w:p w14:paraId="444567B4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к Учетной политики для целей</w:t>
      </w:r>
    </w:p>
    <w:p w14:paraId="35A841D4" w14:textId="6C3753E2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</w:t>
      </w:r>
      <w:r w:rsidR="003C3A3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бюджетного учета администрации  </w:t>
      </w:r>
    </w:p>
    <w:p w14:paraId="15FC0230" w14:textId="77777777" w:rsidR="003C3A35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Михайловского муниципального района</w:t>
      </w:r>
    </w:p>
    <w:p w14:paraId="12F228E7" w14:textId="73FEB0F3" w:rsidR="004315EF" w:rsidRDefault="003C3A35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</w:t>
      </w:r>
      <w:r w:rsidR="004315EF">
        <w:rPr>
          <w:rFonts w:ascii="Times New Roman" w:hAnsi="Times New Roman" w:cs="Times New Roman"/>
          <w:color w:val="auto"/>
        </w:rPr>
        <w:t xml:space="preserve"> </w:t>
      </w:r>
      <w:r w:rsidRPr="003C3A35">
        <w:rPr>
          <w:rFonts w:ascii="Times New Roman" w:hAnsi="Times New Roman" w:cs="Times New Roman"/>
          <w:color w:val="auto"/>
        </w:rPr>
        <w:t>от 13.12.2022 № 873-ра</w:t>
      </w:r>
    </w:p>
    <w:p w14:paraId="0004947D" w14:textId="39583902" w:rsidR="004315EF" w:rsidRDefault="004315EF" w:rsidP="003B555B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</w:t>
      </w:r>
    </w:p>
    <w:p w14:paraId="4AC13B94" w14:textId="0164DCD8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</w:t>
      </w:r>
    </w:p>
    <w:p w14:paraId="0501746D" w14:textId="77777777" w:rsidR="003B555B" w:rsidRPr="003B555B" w:rsidRDefault="003B555B" w:rsidP="003B555B">
      <w:pPr>
        <w:widowControl/>
        <w:suppressAutoHyphens w:val="0"/>
        <w:autoSpaceDE/>
        <w:autoSpaceDN/>
        <w:adjustRightInd/>
        <w:spacing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3B555B">
        <w:rPr>
          <w:rFonts w:ascii="Times New Roman" w:eastAsia="Times New Roman" w:hAnsi="Times New Roman" w:cs="Times New Roman"/>
          <w:b/>
          <w:bCs/>
          <w:color w:val="auto"/>
        </w:rPr>
        <w:t>Положение о проведении теста на обесценение активов</w:t>
      </w:r>
    </w:p>
    <w:p w14:paraId="23DC2B34" w14:textId="77777777" w:rsidR="003B555B" w:rsidRPr="003B555B" w:rsidRDefault="003B555B" w:rsidP="003B555B">
      <w:pPr>
        <w:rPr>
          <w:rFonts w:ascii="Calibri" w:eastAsia="Times New Roman" w:hAnsi="Calibri"/>
        </w:rPr>
      </w:pPr>
    </w:p>
    <w:p w14:paraId="507226CF" w14:textId="77777777" w:rsidR="003B555B" w:rsidRPr="003B555B" w:rsidRDefault="003B555B" w:rsidP="003B555B">
      <w:pPr>
        <w:widowControl/>
        <w:suppressAutoHyphens w:val="0"/>
        <w:autoSpaceDE/>
        <w:autoSpaceDN/>
        <w:adjustRightInd/>
        <w:spacing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3B555B">
        <w:rPr>
          <w:rFonts w:ascii="Times New Roman" w:eastAsia="Times New Roman" w:hAnsi="Times New Roman" w:cs="Times New Roman"/>
          <w:bCs/>
          <w:color w:val="auto"/>
        </w:rPr>
        <w:t>1.1. Настоящее положение разработано в соответствии с СГС «Обесценение активов».</w:t>
      </w:r>
    </w:p>
    <w:p w14:paraId="4647A086" w14:textId="77777777" w:rsidR="003B555B" w:rsidRPr="003B555B" w:rsidRDefault="003B555B" w:rsidP="003B555B">
      <w:pPr>
        <w:widowControl/>
        <w:shd w:val="clear" w:color="auto" w:fill="FFFFFF"/>
        <w:suppressAutoHyphens w:val="0"/>
        <w:autoSpaceDE/>
        <w:autoSpaceDN/>
        <w:adjustRightInd/>
        <w:spacing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  <w:bookmarkStart w:id="0" w:name="_ref_1-9e53b0f59f6746"/>
      <w:bookmarkEnd w:id="0"/>
      <w:r w:rsidRPr="003B555B">
        <w:rPr>
          <w:rFonts w:ascii="Times New Roman" w:eastAsia="Times New Roman" w:hAnsi="Times New Roman" w:cs="Times New Roman"/>
          <w:bCs/>
          <w:color w:val="auto"/>
        </w:rPr>
        <w:t xml:space="preserve">1.2. Наличие признаков возможного обесценения (снижения убытка) выявляется при инвентаризации соответствующих активов, проводимой при составлении годовой отчетности (далее – тест на обесценение). </w:t>
      </w:r>
    </w:p>
    <w:p w14:paraId="44E61FE7" w14:textId="77777777" w:rsidR="003B555B" w:rsidRPr="003B555B" w:rsidRDefault="003B555B" w:rsidP="003B555B">
      <w:pPr>
        <w:widowControl/>
        <w:shd w:val="clear" w:color="auto" w:fill="FFFFFF"/>
        <w:suppressAutoHyphens w:val="0"/>
        <w:autoSpaceDE/>
        <w:autoSpaceDN/>
        <w:adjustRightInd/>
        <w:spacing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3B555B">
        <w:rPr>
          <w:rFonts w:ascii="Times New Roman" w:eastAsia="Times New Roman" w:hAnsi="Times New Roman" w:cs="Times New Roman"/>
          <w:bCs/>
          <w:color w:val="auto"/>
        </w:rPr>
        <w:t xml:space="preserve">1.3. Полномочия по выявлению признаков обесценения возлагаются на инвентаризационную комиссию. </w:t>
      </w:r>
    </w:p>
    <w:p w14:paraId="4B62B7FC" w14:textId="77777777" w:rsidR="003B555B" w:rsidRPr="003B555B" w:rsidRDefault="003B555B" w:rsidP="003B555B">
      <w:pPr>
        <w:widowControl/>
        <w:suppressAutoHyphens w:val="0"/>
        <w:autoSpaceDE/>
        <w:autoSpaceDN/>
        <w:adjustRightInd/>
        <w:spacing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3B555B">
        <w:rPr>
          <w:rFonts w:ascii="Times New Roman" w:eastAsia="Times New Roman" w:hAnsi="Times New Roman" w:cs="Times New Roman"/>
          <w:bCs/>
          <w:color w:val="auto"/>
        </w:rPr>
        <w:t>1.4.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(ф. 0504087).</w:t>
      </w:r>
    </w:p>
    <w:p w14:paraId="25391AEF" w14:textId="77777777" w:rsidR="003B555B" w:rsidRPr="003B555B" w:rsidRDefault="003B555B" w:rsidP="003B555B">
      <w:pPr>
        <w:widowControl/>
        <w:suppressAutoHyphens w:val="0"/>
        <w:autoSpaceDE/>
        <w:autoSpaceDN/>
        <w:adjustRightInd/>
        <w:spacing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3B555B">
        <w:rPr>
          <w:rFonts w:ascii="Times New Roman" w:eastAsia="Times New Roman" w:hAnsi="Times New Roman" w:cs="Times New Roman"/>
          <w:bCs/>
          <w:color w:val="auto"/>
        </w:rPr>
        <w:t>1.5. Результаты теста на обесценение оформляются протоколом комиссии (приложение 1 к данному положению).</w:t>
      </w:r>
    </w:p>
    <w:p w14:paraId="1ACB1B3E" w14:textId="77777777" w:rsidR="003B555B" w:rsidRPr="003B555B" w:rsidRDefault="003B555B" w:rsidP="003B555B">
      <w:pPr>
        <w:widowControl/>
        <w:suppressAutoHyphens w:val="0"/>
        <w:autoSpaceDE/>
        <w:autoSpaceDN/>
        <w:adjustRightInd/>
        <w:spacing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3B555B">
        <w:rPr>
          <w:rFonts w:ascii="Times New Roman" w:eastAsia="Times New Roman" w:hAnsi="Times New Roman" w:cs="Times New Roman"/>
          <w:bCs/>
          <w:color w:val="auto"/>
        </w:rPr>
        <w:t>1.6.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активов.</w:t>
      </w:r>
    </w:p>
    <w:p w14:paraId="7CE0D9E2" w14:textId="77777777" w:rsidR="003B555B" w:rsidRPr="003B555B" w:rsidRDefault="003B555B" w:rsidP="003B555B">
      <w:pPr>
        <w:widowControl/>
        <w:suppressAutoHyphens w:val="0"/>
        <w:autoSpaceDE/>
        <w:autoSpaceDN/>
        <w:adjustRightInd/>
        <w:spacing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3B555B">
        <w:rPr>
          <w:rFonts w:ascii="Times New Roman" w:eastAsia="Times New Roman" w:hAnsi="Times New Roman" w:cs="Times New Roman"/>
          <w:bCs/>
          <w:color w:val="auto"/>
        </w:rPr>
        <w:t xml:space="preserve">1.7. По итогам рассмотрения результатов теста на обесценение комиссией принимается решение о необходимости (об отсутствии необходимости) определения справедливой стоимости такого актива и суммы убытка от обесценения (снижения убытка). </w:t>
      </w:r>
    </w:p>
    <w:p w14:paraId="5913B46D" w14:textId="77777777" w:rsidR="003B555B" w:rsidRPr="003B555B" w:rsidRDefault="003B555B" w:rsidP="003B555B">
      <w:pPr>
        <w:widowControl/>
        <w:suppressAutoHyphens w:val="0"/>
        <w:autoSpaceDE/>
        <w:autoSpaceDN/>
        <w:adjustRightInd/>
        <w:spacing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3B555B">
        <w:rPr>
          <w:rFonts w:ascii="Times New Roman" w:eastAsia="Times New Roman" w:hAnsi="Times New Roman" w:cs="Times New Roman"/>
          <w:bCs/>
          <w:color w:val="auto"/>
        </w:rPr>
        <w:t>1.8. В случае если принимается решение о проведении оценки, комиссией составляется протокол, в котором также указываются метод определения справедливой стоимости актива, данные для расчета суммы убытка от обесценения (приложение 2 к данному положению).</w:t>
      </w:r>
    </w:p>
    <w:p w14:paraId="63FDA737" w14:textId="77777777" w:rsidR="003B555B" w:rsidRPr="003B555B" w:rsidRDefault="003B555B" w:rsidP="003B555B">
      <w:pPr>
        <w:widowControl/>
        <w:suppressAutoHyphens w:val="0"/>
        <w:autoSpaceDE/>
        <w:autoSpaceDN/>
        <w:adjustRightInd/>
        <w:spacing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3B555B">
        <w:rPr>
          <w:rFonts w:ascii="Times New Roman" w:eastAsia="Times New Roman" w:hAnsi="Times New Roman" w:cs="Times New Roman"/>
          <w:bCs/>
          <w:color w:val="auto"/>
        </w:rPr>
        <w:t>1.9. При определении справедливой стоимости актива также оценивается необходимость изменения оставшегося срока полезного использования актива.</w:t>
      </w:r>
    </w:p>
    <w:p w14:paraId="1504DF38" w14:textId="77777777" w:rsidR="003B555B" w:rsidRPr="003B555B" w:rsidRDefault="003B555B" w:rsidP="003B555B">
      <w:pPr>
        <w:widowControl/>
        <w:suppressAutoHyphens w:val="0"/>
        <w:autoSpaceDE/>
        <w:autoSpaceDN/>
        <w:adjustRightInd/>
        <w:spacing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3B555B">
        <w:rPr>
          <w:rFonts w:ascii="Times New Roman" w:eastAsia="Times New Roman" w:hAnsi="Times New Roman" w:cs="Times New Roman"/>
          <w:bCs/>
          <w:color w:val="auto"/>
        </w:rPr>
        <w:t xml:space="preserve">1.10. Если по результатам определения справедливой стоимости актива выявлен убыток от обесценения, то он подлежит признанию в учете. </w:t>
      </w:r>
    </w:p>
    <w:p w14:paraId="76F432F2" w14:textId="77777777" w:rsidR="003B555B" w:rsidRPr="003B555B" w:rsidRDefault="003B555B" w:rsidP="003B555B">
      <w:pPr>
        <w:widowControl/>
        <w:suppressAutoHyphens w:val="0"/>
        <w:autoSpaceDE/>
        <w:autoSpaceDN/>
        <w:adjustRightInd/>
        <w:spacing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3B555B">
        <w:rPr>
          <w:rFonts w:ascii="Times New Roman" w:eastAsia="Times New Roman" w:hAnsi="Times New Roman" w:cs="Times New Roman"/>
          <w:bCs/>
          <w:color w:val="auto"/>
        </w:rPr>
        <w:t>1.11. В части имущества, распоряжаться которым учреждение самостоятельно не имеет права, признание убытка осуществляется только по согласованию с собственником.</w:t>
      </w:r>
    </w:p>
    <w:p w14:paraId="11535252" w14:textId="77777777" w:rsidR="003B555B" w:rsidRPr="003B555B" w:rsidRDefault="003B555B" w:rsidP="003B555B">
      <w:pPr>
        <w:widowControl/>
        <w:suppressAutoHyphens w:val="0"/>
        <w:autoSpaceDE/>
        <w:autoSpaceDN/>
        <w:adjustRightInd/>
        <w:spacing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3B555B">
        <w:rPr>
          <w:rFonts w:ascii="Times New Roman" w:eastAsia="Times New Roman" w:hAnsi="Times New Roman" w:cs="Times New Roman"/>
          <w:bCs/>
          <w:color w:val="auto"/>
        </w:rPr>
        <w:t>1.12. Убыток от обесценения актива и (или) изменение оставшегося срока полезного использования актива признается в учете на основании Бухгалтерской справки (ф. 0504833) и   приказа руководителя (иного распорядительного документа).</w:t>
      </w:r>
    </w:p>
    <w:p w14:paraId="4489D68D" w14:textId="77777777" w:rsidR="003B555B" w:rsidRPr="003B555B" w:rsidRDefault="003B555B" w:rsidP="003B555B">
      <w:pPr>
        <w:widowControl/>
        <w:suppressAutoHyphens w:val="0"/>
        <w:autoSpaceDE/>
        <w:autoSpaceDN/>
        <w:adjustRightInd/>
        <w:spacing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3B555B">
        <w:rPr>
          <w:rFonts w:ascii="Times New Roman" w:eastAsia="Times New Roman" w:hAnsi="Times New Roman" w:cs="Times New Roman"/>
          <w:bCs/>
          <w:color w:val="auto"/>
        </w:rPr>
        <w:t>1.13. 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</w:p>
    <w:p w14:paraId="76F8B2FD" w14:textId="77777777" w:rsidR="003B555B" w:rsidRPr="003B555B" w:rsidRDefault="003B555B" w:rsidP="003B555B">
      <w:pPr>
        <w:widowControl/>
        <w:suppressAutoHyphens w:val="0"/>
        <w:autoSpaceDE/>
        <w:autoSpaceDN/>
        <w:adjustRightInd/>
        <w:spacing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3B555B">
        <w:rPr>
          <w:rFonts w:ascii="Times New Roman" w:eastAsia="Times New Roman" w:hAnsi="Times New Roman" w:cs="Times New Roman"/>
          <w:bCs/>
          <w:color w:val="auto"/>
        </w:rPr>
        <w:t>1.14. Снижение убытка от обесценения актива и (или) изменение оставшегося срока полезного использования актива признается в учете на основании Бухгалтерской справки (ф. 0504833) и приказа руководителя (иного распорядительного документа).</w:t>
      </w:r>
    </w:p>
    <w:p w14:paraId="3DF796F6" w14:textId="77777777" w:rsidR="003B555B" w:rsidRPr="003B555B" w:rsidRDefault="003B555B" w:rsidP="003B555B">
      <w:pPr>
        <w:rPr>
          <w:rFonts w:ascii="Calibri" w:eastAsia="Times New Roman" w:hAnsi="Calibri"/>
        </w:rPr>
      </w:pPr>
    </w:p>
    <w:p w14:paraId="5E67295E" w14:textId="77777777" w:rsidR="003B555B" w:rsidRPr="003B555B" w:rsidRDefault="003B555B" w:rsidP="003B555B">
      <w:pPr>
        <w:rPr>
          <w:rFonts w:ascii="Calibri" w:eastAsia="Times New Roman" w:hAnsi="Calibri"/>
        </w:rPr>
      </w:pPr>
    </w:p>
    <w:p w14:paraId="344732FF" w14:textId="77777777" w:rsidR="00613F5A" w:rsidRDefault="00613F5A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2A7C3695" w14:textId="77777777" w:rsidR="00613F5A" w:rsidRDefault="00613F5A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5175B1C7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Протокол комиссии</w:t>
      </w:r>
    </w:p>
    <w:p w14:paraId="2B320B57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 выявлении признаков обесценения</w:t>
      </w:r>
    </w:p>
    <w:p w14:paraId="39E9DF99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5C33C600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Инвентаризационная комиссия, утвержденная приказом от __________________________ № __________,</w:t>
      </w:r>
    </w:p>
    <w:p w14:paraId="493FCA89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 проведении инвентаризации активов по состоянию на ____________________________</w:t>
      </w:r>
    </w:p>
    <w:p w14:paraId="2F49D01F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целях обеспечения достоверности данных годовой бухгалтерской (финансовой) отчетности установила наличие признаков обесценения актива.</w:t>
      </w:r>
    </w:p>
    <w:p w14:paraId="3DC213BF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597C6219" w14:textId="77777777" w:rsidR="004315EF" w:rsidRDefault="004315EF" w:rsidP="00AB171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1. Объект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3398"/>
        <w:gridCol w:w="6173"/>
      </w:tblGrid>
      <w:tr w:rsidR="004315EF" w14:paraId="738B3C45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43AF" w14:textId="77777777" w:rsidR="004315EF" w:rsidRDefault="004315EF" w:rsidP="00AB1714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объекта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41CE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4E60BB1D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2B5C" w14:textId="77777777" w:rsidR="004315EF" w:rsidRDefault="004315EF" w:rsidP="00AB1714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№, дата инвентаризационной описи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1D9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13125927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13BC" w14:textId="77777777" w:rsidR="004315EF" w:rsidRDefault="004315EF" w:rsidP="00AB1714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Краткая характеристика (год выпуска, год ввода в эксплуатацию, целевое назначение, состояние объекта)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915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067B33CD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DDA6" w14:textId="77777777" w:rsidR="004315EF" w:rsidRDefault="004315EF" w:rsidP="00AB1714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Инвентарный номер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0CA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0D5AA581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FEB6" w14:textId="77777777" w:rsidR="004315EF" w:rsidRDefault="004315EF" w:rsidP="00AB1714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Балансовая стоимость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1A6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1B2E5C49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022E" w14:textId="77777777" w:rsidR="004315EF" w:rsidRDefault="004315EF" w:rsidP="00AB1714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Остаточная стоимость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104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4E528582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0A39" w14:textId="77777777" w:rsidR="004315EF" w:rsidRDefault="004315EF" w:rsidP="00AB1714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Актив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нГДП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(актив ГДП)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2545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5C84E848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A3F8" w14:textId="77777777" w:rsidR="004315EF" w:rsidRDefault="004315EF" w:rsidP="00AB1714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Материально ответственное лицо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F77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1CFFC41" w14:textId="77777777" w:rsidR="004315EF" w:rsidRDefault="004315EF" w:rsidP="00AB171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530D2B3E" w14:textId="77777777" w:rsidR="004315EF" w:rsidRDefault="004315EF" w:rsidP="00AB171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2. Признаки обесценения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4698"/>
        <w:gridCol w:w="1292"/>
        <w:gridCol w:w="3581"/>
      </w:tblGrid>
      <w:tr w:rsidR="004315EF" w14:paraId="6392FD08" w14:textId="77777777" w:rsidTr="004315EF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EB74" w14:textId="77777777" w:rsidR="004315EF" w:rsidRDefault="004315EF" w:rsidP="00AB1714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Признаки, указывающие на обесценение актива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8BD9" w14:textId="77777777" w:rsidR="004315EF" w:rsidRDefault="004315EF" w:rsidP="00AB1714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Есть (нет)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BAFA" w14:textId="77777777" w:rsidR="004315EF" w:rsidRDefault="004315EF" w:rsidP="00AB1714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Обоснование</w:t>
            </w:r>
          </w:p>
        </w:tc>
      </w:tr>
      <w:tr w:rsidR="004315EF" w14:paraId="7F6AC1F2" w14:textId="77777777" w:rsidTr="004315E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119F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2.1. Внешние признаки (п. 7 СГС «Обесценение активов»)</w:t>
            </w:r>
          </w:p>
        </w:tc>
      </w:tr>
      <w:tr w:rsidR="004315EF" w14:paraId="1E565DEB" w14:textId="77777777" w:rsidTr="004315EF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622A" w14:textId="77777777" w:rsidR="004315EF" w:rsidRDefault="004315EF" w:rsidP="00AB1714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Существенные изменения в законодательстве РФ, внешней и внутренней политике, экономике, технологиях, которые произошли в течение отчетного года или произойдут в ближайшем будущем и которые неблагоприятно влияют на деятельность учреждения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BD6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9DC4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0D3DABE4" w14:textId="77777777" w:rsidTr="004315EF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C1A2" w14:textId="77777777" w:rsidR="004315EF" w:rsidRDefault="004315EF" w:rsidP="00AB1714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Значительное снижение справедливой стоимости актива за отчетный год по сравнению со снижением справедливой стоимости актива в результате его эксплуатации и (или) устаревания (нормального физического и (или) морального износа)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5B6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1348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5E495559" w14:textId="77777777" w:rsidTr="004315EF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11B0" w14:textId="77777777" w:rsidR="004315EF" w:rsidRDefault="004315EF" w:rsidP="00AB1714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Отсутствие либо значительное снижение потребности в продукции, работах, услугах, обеспечиваемых активом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7D4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761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71E83EA8" w14:textId="77777777" w:rsidTr="004315E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319E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2.2. Внутренние признаки (п. 8 СГС «Обесценение активов»)</w:t>
            </w:r>
          </w:p>
        </w:tc>
      </w:tr>
      <w:tr w:rsidR="004315EF" w14:paraId="5EA308E1" w14:textId="77777777" w:rsidTr="004315EF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9F13" w14:textId="77777777" w:rsidR="004315EF" w:rsidRDefault="004315EF" w:rsidP="00AB1714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Моральное устаревание и (или) физическое повреждение актива, снижающие его полезный потенциал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9968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0E37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1A7D743B" w14:textId="77777777" w:rsidTr="004315EF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82B8" w14:textId="77777777" w:rsidR="004315EF" w:rsidRDefault="004315EF" w:rsidP="00AB1714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Существенные долгосрочные изменения в степени и (или) способе использования актива, которые произошли в течение отчетного периода или ожидаются в ближайшем будущем и которые неблагоприятно повлияют на деятельность учреждения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A4AA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BCBC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1907DB93" w14:textId="77777777" w:rsidTr="004315EF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BFB1" w14:textId="77777777" w:rsidR="004315EF" w:rsidRDefault="004315EF" w:rsidP="00AB1714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Принятие решения о приостановлении создания объекта имущества на неопределенный срок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D55A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8E53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028FBC60" w14:textId="77777777" w:rsidTr="004315EF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4C93" w14:textId="77777777" w:rsidR="004315EF" w:rsidRDefault="004315EF" w:rsidP="00AB1714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Значительное ухудшение финансовых (экономических) результатов использования актива либо появление данных, указывающих, что финансовые (экономические) результаты использования актива ухудшатся по сравнению с ожиданиями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9C0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8F99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5EF54CC2" w14:textId="77777777" w:rsidTr="004315EF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4F8B" w14:textId="77777777" w:rsidR="004315EF" w:rsidRDefault="004315EF" w:rsidP="00AB1714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Резкое увеличение расходов учреждения на эксплуатацию или обслуживание актива по сравнению с тем, что было первоначально запланировано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8D4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7BFC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38EA2FE" w14:textId="77777777" w:rsidR="004315EF" w:rsidRDefault="004315EF" w:rsidP="00AB171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120FAF10" w14:textId="77777777" w:rsidR="004315EF" w:rsidRDefault="004315EF" w:rsidP="00AB171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 Решение комиссии</w:t>
      </w:r>
    </w:p>
    <w:p w14:paraId="7EBBA28B" w14:textId="77777777" w:rsidR="004315EF" w:rsidRDefault="004315EF" w:rsidP="00AB171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4315EF" w14:paraId="62D5AF30" w14:textId="77777777" w:rsidTr="004315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55D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5A733F03" w14:textId="77777777" w:rsidTr="004315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AEC3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0557B799" w14:textId="77777777" w:rsidTr="004315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3D92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40642027" w14:textId="77777777" w:rsidTr="004315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2CD8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1113AD51" w14:textId="77777777" w:rsidTr="004315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F29" w14:textId="77777777" w:rsidR="004315EF" w:rsidRDefault="004315EF" w:rsidP="00AB1714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AECB299" w14:textId="77777777" w:rsidR="004315EF" w:rsidRDefault="004315EF" w:rsidP="00AB171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258C7DF0" w14:textId="77777777" w:rsidR="004315EF" w:rsidRDefault="004315EF" w:rsidP="00AB171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 Подписи членов комиссии, дата составления протокола</w:t>
      </w:r>
    </w:p>
    <w:p w14:paraId="19C81850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2C596A6A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50CA2DF2" w14:textId="77777777" w:rsidR="00AB1714" w:rsidRDefault="00AB1714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77516D9C" w14:textId="77777777" w:rsidR="00AB1714" w:rsidRDefault="00AB1714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09E6EB91" w14:textId="77777777" w:rsidR="00AB1714" w:rsidRDefault="00AB1714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7AE7D0BF" w14:textId="77777777" w:rsidR="00AB1714" w:rsidRDefault="00AB1714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2A401CA2" w14:textId="77777777" w:rsidR="00AB1714" w:rsidRDefault="00AB1714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78974665" w14:textId="77777777" w:rsidR="00AB1714" w:rsidRDefault="00AB1714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5E747ED6" w14:textId="77777777" w:rsidR="00AB1714" w:rsidRDefault="00AB1714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3632B22E" w14:textId="77777777" w:rsidR="00AB1714" w:rsidRDefault="00AB1714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7D542491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200BDA7F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58C460D6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14:paraId="36AAD85C" w14:textId="77777777" w:rsidR="003B555B" w:rsidRDefault="004315EF" w:rsidP="004315EF">
      <w:pPr>
        <w:rPr>
          <w:rFonts w:ascii="Times New Roman" w:hAnsi="Times New Roman" w:cs="Times New Roman"/>
        </w:rPr>
      </w:pPr>
      <w:r w:rsidRPr="00A103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14:paraId="1D582D9A" w14:textId="77777777" w:rsidR="003B555B" w:rsidRDefault="003B555B" w:rsidP="004315EF">
      <w:pPr>
        <w:rPr>
          <w:rFonts w:ascii="Times New Roman" w:hAnsi="Times New Roman" w:cs="Times New Roman"/>
        </w:rPr>
      </w:pPr>
    </w:p>
    <w:p w14:paraId="5ADA25AA" w14:textId="77777777" w:rsidR="003B555B" w:rsidRDefault="003B555B" w:rsidP="004315EF">
      <w:pPr>
        <w:rPr>
          <w:rFonts w:ascii="Times New Roman" w:hAnsi="Times New Roman" w:cs="Times New Roman"/>
        </w:rPr>
      </w:pPr>
    </w:p>
    <w:p w14:paraId="7DE3D7DA" w14:textId="77777777" w:rsidR="003B555B" w:rsidRDefault="003B555B" w:rsidP="004315EF">
      <w:pPr>
        <w:rPr>
          <w:rFonts w:ascii="Times New Roman" w:hAnsi="Times New Roman" w:cs="Times New Roman"/>
        </w:rPr>
      </w:pPr>
    </w:p>
    <w:p w14:paraId="28DCB205" w14:textId="77777777" w:rsidR="003B555B" w:rsidRDefault="003B555B" w:rsidP="004315EF">
      <w:pPr>
        <w:rPr>
          <w:rFonts w:ascii="Times New Roman" w:hAnsi="Times New Roman" w:cs="Times New Roman"/>
        </w:rPr>
      </w:pPr>
    </w:p>
    <w:p w14:paraId="35A62BFB" w14:textId="77777777" w:rsidR="003B555B" w:rsidRDefault="003B555B" w:rsidP="004315EF">
      <w:pPr>
        <w:rPr>
          <w:rFonts w:ascii="Times New Roman" w:hAnsi="Times New Roman" w:cs="Times New Roman"/>
        </w:rPr>
      </w:pPr>
    </w:p>
    <w:p w14:paraId="42F1FE92" w14:textId="77777777" w:rsidR="003B555B" w:rsidRDefault="003B555B" w:rsidP="004315EF">
      <w:pPr>
        <w:rPr>
          <w:rFonts w:ascii="Times New Roman" w:hAnsi="Times New Roman" w:cs="Times New Roman"/>
        </w:rPr>
      </w:pPr>
    </w:p>
    <w:p w14:paraId="00C3E68F" w14:textId="58BFFE54" w:rsidR="004315EF" w:rsidRPr="00A10336" w:rsidRDefault="003B555B" w:rsidP="00431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</w:t>
      </w:r>
      <w:r w:rsidR="004315EF" w:rsidRPr="00A10336">
        <w:rPr>
          <w:rFonts w:ascii="Times New Roman" w:hAnsi="Times New Roman" w:cs="Times New Roman"/>
        </w:rPr>
        <w:t xml:space="preserve">Приложение </w:t>
      </w:r>
      <w:r w:rsidR="00A10336" w:rsidRPr="00A10336">
        <w:rPr>
          <w:rFonts w:ascii="Times New Roman" w:hAnsi="Times New Roman" w:cs="Times New Roman"/>
        </w:rPr>
        <w:t xml:space="preserve">№ </w:t>
      </w:r>
      <w:r w:rsidR="004315EF" w:rsidRPr="00A10336">
        <w:rPr>
          <w:rFonts w:ascii="Times New Roman" w:hAnsi="Times New Roman" w:cs="Times New Roman"/>
        </w:rPr>
        <w:t>16</w:t>
      </w:r>
    </w:p>
    <w:p w14:paraId="7670B63E" w14:textId="77777777" w:rsidR="004315EF" w:rsidRPr="00A10336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A10336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к Учетной политики для целей</w:t>
      </w:r>
    </w:p>
    <w:p w14:paraId="5D0C4E80" w14:textId="77777777" w:rsidR="004315EF" w:rsidRPr="00A10336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A10336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бюджетного учета администрации  </w:t>
      </w:r>
    </w:p>
    <w:p w14:paraId="3C2C721F" w14:textId="77777777" w:rsidR="004315EF" w:rsidRPr="00A10336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A10336">
        <w:rPr>
          <w:rFonts w:ascii="Times New Roman" w:hAnsi="Times New Roman" w:cs="Times New Roman"/>
          <w:color w:val="auto"/>
        </w:rPr>
        <w:t xml:space="preserve">                                                                      Михайловского муниципального района, </w:t>
      </w:r>
    </w:p>
    <w:p w14:paraId="24D70D52" w14:textId="12C72AE9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A10336">
        <w:rPr>
          <w:rFonts w:ascii="Times New Roman" w:hAnsi="Times New Roman" w:cs="Times New Roman"/>
          <w:color w:val="auto"/>
        </w:rPr>
        <w:t xml:space="preserve">                                                          </w:t>
      </w:r>
      <w:bookmarkStart w:id="1" w:name="_GoBack"/>
      <w:bookmarkEnd w:id="1"/>
      <w:r w:rsidR="003C3A35">
        <w:rPr>
          <w:rFonts w:ascii="Times New Roman" w:hAnsi="Times New Roman" w:cs="Times New Roman"/>
          <w:color w:val="auto"/>
        </w:rPr>
        <w:t xml:space="preserve">                      </w:t>
      </w:r>
      <w:r>
        <w:rPr>
          <w:rFonts w:ascii="Times New Roman" w:hAnsi="Times New Roman" w:cs="Times New Roman"/>
          <w:color w:val="auto"/>
        </w:rPr>
        <w:t xml:space="preserve"> </w:t>
      </w:r>
      <w:r w:rsidR="003C3A35" w:rsidRPr="003C3A35">
        <w:rPr>
          <w:rFonts w:ascii="Times New Roman" w:hAnsi="Times New Roman" w:cs="Times New Roman"/>
          <w:color w:val="auto"/>
        </w:rPr>
        <w:t>от 13.12.2022 № 873-ра</w:t>
      </w:r>
    </w:p>
    <w:p w14:paraId="074E2EDA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7B0B5656" w14:textId="77777777" w:rsidR="00786021" w:rsidRDefault="00786021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5D681784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Протокол комиссии</w:t>
      </w:r>
    </w:p>
    <w:p w14:paraId="7D5B173D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об определении справедливой стоимости актива и</w:t>
      </w:r>
    </w:p>
    <w:p w14:paraId="2A977BC4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суммы убытка от обесценения</w:t>
      </w:r>
    </w:p>
    <w:p w14:paraId="1073EABE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4A013B03" w14:textId="0EA5460F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Комиссия по поступлению и выбытию активов, утвержденная приказом от __</w:t>
      </w:r>
      <w:r w:rsidR="00AB1714">
        <w:rPr>
          <w:rFonts w:ascii="Times New Roman" w:hAnsi="Times New Roman" w:cs="Times New Roman"/>
          <w:color w:val="auto"/>
        </w:rPr>
        <w:t>____</w:t>
      </w:r>
      <w:r>
        <w:rPr>
          <w:rFonts w:ascii="Times New Roman" w:hAnsi="Times New Roman" w:cs="Times New Roman"/>
          <w:color w:val="auto"/>
        </w:rPr>
        <w:t xml:space="preserve"> № ___</w:t>
      </w:r>
      <w:proofErr w:type="gramStart"/>
      <w:r>
        <w:rPr>
          <w:rFonts w:ascii="Times New Roman" w:hAnsi="Times New Roman" w:cs="Times New Roman"/>
          <w:color w:val="auto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</w:rPr>
        <w:t xml:space="preserve"> на основании представленных данных о выявленных признаках обесценения объекта имущества установила необходимость определения справедливой стоимости и расчете суммы убытка в отношении следующего актива:</w:t>
      </w:r>
    </w:p>
    <w:p w14:paraId="2C41C093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7185A31D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1. Объект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3398"/>
        <w:gridCol w:w="6173"/>
      </w:tblGrid>
      <w:tr w:rsidR="004315EF" w14:paraId="3D08566E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43E5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объекта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6C1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1096AF7B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9C45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Краткая характеристика (год выпуска, год ввода в эксплуатацию, целевое назначение, состояние объекта)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C289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3FB0DE38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AD83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Инвентарный номер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84C1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164B1F95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D8B7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Балансовая стоимость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488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3D770C09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595D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Остаточная стоимость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3481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44F15712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8093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Актив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нГДП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(актив ГДП)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4FEF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48F34E27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1FCF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Материально ответственное лицо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2F8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90A03F6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5046CD62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2. Метод определения справедливой стоимости</w:t>
      </w:r>
    </w:p>
    <w:p w14:paraId="492E08B1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Справедливая стоимость имущества определяется на основании текущих рыночных цен или данных о недавних сделках с аналогичными или схожими активами, а при отсутствии подтверждающих документов – экспертным путем.</w:t>
      </w:r>
    </w:p>
    <w:p w14:paraId="06103869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 определении справедливой стоимости указанного объекта комиссией используется следующая информация: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5674"/>
        <w:gridCol w:w="1114"/>
        <w:gridCol w:w="2783"/>
      </w:tblGrid>
      <w:tr w:rsidR="004315EF" w14:paraId="37FE4BFB" w14:textId="77777777" w:rsidTr="004315EF"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E81A" w14:textId="77777777" w:rsidR="004315EF" w:rsidRDefault="004315EF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Наименование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F9BA" w14:textId="77777777" w:rsidR="004315EF" w:rsidRDefault="004315EF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Да (нет)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049A" w14:textId="77777777" w:rsidR="004315EF" w:rsidRDefault="004315EF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Источник (указать)</w:t>
            </w:r>
          </w:p>
        </w:tc>
      </w:tr>
      <w:tr w:rsidR="004315EF" w14:paraId="1D25326C" w14:textId="77777777" w:rsidTr="004315EF"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B354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Данные о ценах на аналогичные материальные ценности, полученные в письменной форме от организаций-изготовителей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5A82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185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6BCFA4AA" w14:textId="77777777" w:rsidTr="004315EF"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0A50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Сведения об уровне цен, имеющиеся у органов государственной статистики, а также в средствах массовой информации и специальной литературе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7ED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A946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232A2ED7" w14:textId="77777777" w:rsidTr="004315EF"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FD7B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Экспертные заключения (в том числе экспертов, привлеченных к работе в комиссии по поступлению и выбытию активов) о стоимости отдельных (аналогичных) объектов нефинансовых активов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0490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00F3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453A94D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3892B57B" w14:textId="641FCF2C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основании указанных данных средняя рыночная стоимость объекта оценки по состоянию на «__»</w:t>
      </w:r>
      <w:r w:rsidR="00AB171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____________</w:t>
      </w:r>
      <w:r w:rsidR="00AB1714">
        <w:rPr>
          <w:rFonts w:ascii="Times New Roman" w:hAnsi="Times New Roman" w:cs="Times New Roman"/>
          <w:color w:val="auto"/>
        </w:rPr>
        <w:t xml:space="preserve"> г</w:t>
      </w:r>
      <w:r>
        <w:rPr>
          <w:rFonts w:ascii="Times New Roman" w:hAnsi="Times New Roman" w:cs="Times New Roman"/>
          <w:color w:val="auto"/>
        </w:rPr>
        <w:t>. составляет</w:t>
      </w:r>
      <w:proofErr w:type="gramStart"/>
      <w:r>
        <w:rPr>
          <w:rFonts w:ascii="Times New Roman" w:hAnsi="Times New Roman" w:cs="Times New Roman"/>
          <w:color w:val="auto"/>
        </w:rPr>
        <w:t xml:space="preserve">_________ (_______________________________) </w:t>
      </w:r>
      <w:proofErr w:type="gramEnd"/>
      <w:r>
        <w:rPr>
          <w:rFonts w:ascii="Times New Roman" w:hAnsi="Times New Roman" w:cs="Times New Roman"/>
          <w:color w:val="auto"/>
        </w:rPr>
        <w:t xml:space="preserve">руб. </w:t>
      </w:r>
    </w:p>
    <w:p w14:paraId="5F8F1065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Данные о текущей (средней) рыночной цене подтверждены документально (прилагаются к протоколу). </w:t>
      </w:r>
    </w:p>
    <w:p w14:paraId="0E74D36D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32DFC32E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 Данные для расчета убытка от обесценения актива</w:t>
      </w:r>
    </w:p>
    <w:p w14:paraId="01C44CEA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 расчете убытка от обесценения указанного объекта комиссией используются следующие данные: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1057"/>
        <w:gridCol w:w="3438"/>
        <w:gridCol w:w="1646"/>
        <w:gridCol w:w="3430"/>
      </w:tblGrid>
      <w:tr w:rsidR="004315EF" w14:paraId="65F09D11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3A4F" w14:textId="77777777" w:rsidR="004315EF" w:rsidRDefault="004315EF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Строка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A6BD" w14:textId="77777777" w:rsidR="004315EF" w:rsidRDefault="004315EF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Расчетные данные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89C9" w14:textId="77777777" w:rsidR="004315EF" w:rsidRDefault="004315EF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Сумма, руб.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B7CB" w14:textId="77777777" w:rsidR="004315EF" w:rsidRDefault="004315EF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Примечание</w:t>
            </w:r>
          </w:p>
        </w:tc>
      </w:tr>
      <w:tr w:rsidR="004315EF" w14:paraId="79488637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8977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707A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Остаточная стоимость объекта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AE6C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1E41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22C0978B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EDAE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163C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Справедливая стоимость объекта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D689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1E57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21381BEE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8237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6634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Затраты на выбытие объекта*,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93C8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5704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Данные строки заполняются только в случае принятия решения комиссии о выбытии объекта</w:t>
            </w:r>
          </w:p>
        </w:tc>
      </w:tr>
      <w:tr w:rsidR="004315EF" w14:paraId="0525A1C7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4D63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6CDC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демонтаж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1FF8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4F8C" w14:textId="77777777" w:rsidR="004315EF" w:rsidRDefault="004315EF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510FD487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02C6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113D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упаковка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2A8C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3174" w14:textId="77777777" w:rsidR="004315EF" w:rsidRDefault="004315EF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0DC7A6DF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3162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5D7B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доставка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3292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BA52" w14:textId="77777777" w:rsidR="004315EF" w:rsidRDefault="004315EF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665DDA7C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6CA3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88D2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прочие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D7CC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A273" w14:textId="77777777" w:rsidR="004315EF" w:rsidRDefault="004315EF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590EDE7A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B68A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B0C2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 расходов на выбытие объекта (стр. 4 + 5 + 6 + 7)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0081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42C8" w14:textId="77777777" w:rsidR="004315EF" w:rsidRDefault="004315EF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4B6D4420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D6C6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255A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Справедливая стоимость за вычетом затрат на выбытие (стр. 2 - стр. 8)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A2BF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3F1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645D2966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55B8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425F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Убыток от обесценения объекта (стр. 1 - стр. 9)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7C6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48CA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Сумма убытка указывается только при положительном значении (только в случае превышения остаточной стоимости над справедливой стоимостью за вычетом затрат на выбытие)</w:t>
            </w:r>
          </w:p>
        </w:tc>
      </w:tr>
    </w:tbl>
    <w:p w14:paraId="650A1ADA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4FB4F89B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* Данные о затратах на выбытие подтверждены документально (прилагаются к расчету). </w:t>
      </w:r>
    </w:p>
    <w:p w14:paraId="6CB24339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0DC9D7A6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 Дополнительные сведения</w:t>
      </w:r>
    </w:p>
    <w:p w14:paraId="4B4E0689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(При необходимости приводятся пояснения (таблицы) с учетом особенностей признания убытка,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предусмотренных </w:t>
      </w:r>
      <w:r>
        <w:rPr>
          <w:rFonts w:ascii="Times New Roman" w:hAnsi="Times New Roman" w:cs="Times New Roman"/>
          <w:b/>
          <w:color w:val="auto"/>
        </w:rPr>
        <w:t>п. 16</w:t>
      </w:r>
      <w:r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b/>
          <w:color w:val="auto"/>
        </w:rPr>
        <w:t>17 СГС «Обесценение активов»</w:t>
      </w:r>
      <w:r>
        <w:rPr>
          <w:rFonts w:ascii="Times New Roman" w:hAnsi="Times New Roman" w:cs="Times New Roman"/>
          <w:color w:val="auto"/>
        </w:rPr>
        <w:t xml:space="preserve"> в отношении активов </w:t>
      </w:r>
      <w:proofErr w:type="spellStart"/>
      <w:r>
        <w:rPr>
          <w:rFonts w:ascii="Times New Roman" w:hAnsi="Times New Roman" w:cs="Times New Roman"/>
          <w:color w:val="auto"/>
        </w:rPr>
        <w:t>нГДП</w:t>
      </w:r>
      <w:proofErr w:type="spellEnd"/>
      <w:r>
        <w:rPr>
          <w:rFonts w:ascii="Times New Roman" w:hAnsi="Times New Roman" w:cs="Times New Roman"/>
          <w:color w:val="auto"/>
        </w:rPr>
        <w:t>, активов ГДП, единицы ГДП.)</w:t>
      </w:r>
    </w:p>
    <w:p w14:paraId="0B5D9528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202FDBC7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5. Решение комиссии 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4315EF" w14:paraId="587C925D" w14:textId="77777777" w:rsidTr="004315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18A7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4CB059E9" w14:textId="77777777" w:rsidTr="004315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CF81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61242292" w14:textId="77777777" w:rsidTr="004315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1584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72CC0046" w14:textId="77777777" w:rsidTr="004315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2F07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A84C2E9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6. Подписи членов комиссии, дата составления расчета</w:t>
      </w:r>
    </w:p>
    <w:p w14:paraId="42363CE9" w14:textId="77777777" w:rsidR="004315EF" w:rsidRDefault="004315EF" w:rsidP="004315EF">
      <w:pPr>
        <w:pStyle w:val="a4"/>
        <w:widowControl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14:paraId="35CB8F6F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7. Отметка о согласовании с собственником имущества </w:t>
      </w:r>
      <w:r>
        <w:rPr>
          <w:rFonts w:ascii="Times New Roman" w:hAnsi="Times New Roman" w:cs="Times New Roman"/>
          <w:color w:val="auto"/>
        </w:rPr>
        <w:t>(требуется в отношении имущества, которым учреждение не вправе распоряжаться самостоятельно).</w:t>
      </w:r>
    </w:p>
    <w:p w14:paraId="0CFEBFC4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«Согласовано»</w:t>
      </w:r>
    </w:p>
    <w:p w14:paraId="240F8B2F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</w:t>
      </w:r>
    </w:p>
    <w:p w14:paraId="28071916" w14:textId="0B13488E" w:rsidR="00B01DFE" w:rsidRDefault="004315EF" w:rsidP="00AB1714">
      <w:pPr>
        <w:widowControl/>
        <w:suppressAutoHyphens w:val="0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</w:rPr>
        <w:t>(подпись уполномоченного лица, дата)</w:t>
      </w:r>
    </w:p>
    <w:sectPr w:rsidR="00B0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C0"/>
    <w:rsid w:val="00062F28"/>
    <w:rsid w:val="001E74D4"/>
    <w:rsid w:val="003B555B"/>
    <w:rsid w:val="003C3A35"/>
    <w:rsid w:val="004315EF"/>
    <w:rsid w:val="005924C0"/>
    <w:rsid w:val="00613F5A"/>
    <w:rsid w:val="00786021"/>
    <w:rsid w:val="00A10336"/>
    <w:rsid w:val="00AB1714"/>
    <w:rsid w:val="00B01DFE"/>
    <w:rsid w:val="00F0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EF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Theme="minorEastAsia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5EF"/>
    <w:pPr>
      <w:keepNext/>
      <w:keepLines/>
      <w:widowControl/>
      <w:numPr>
        <w:numId w:val="1"/>
      </w:numPr>
      <w:suppressAutoHyphens w:val="0"/>
      <w:autoSpaceDE/>
      <w:autoSpaceDN/>
      <w:adjustRightInd/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5EF"/>
    <w:pPr>
      <w:widowControl/>
      <w:numPr>
        <w:ilvl w:val="1"/>
        <w:numId w:val="1"/>
      </w:numPr>
      <w:suppressAutoHyphens w:val="0"/>
      <w:autoSpaceDE/>
      <w:autoSpaceDN/>
      <w:adjustRightInd/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5EF"/>
    <w:pPr>
      <w:widowControl/>
      <w:numPr>
        <w:ilvl w:val="2"/>
        <w:numId w:val="1"/>
      </w:numPr>
      <w:suppressAutoHyphens w:val="0"/>
      <w:autoSpaceDE/>
      <w:autoSpaceDN/>
      <w:adjustRightInd/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5EF"/>
    <w:pPr>
      <w:widowControl/>
      <w:numPr>
        <w:ilvl w:val="3"/>
        <w:numId w:val="1"/>
      </w:numPr>
      <w:suppressAutoHyphens w:val="0"/>
      <w:autoSpaceDE/>
      <w:autoSpaceDN/>
      <w:adjustRightInd/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5EF"/>
    <w:pPr>
      <w:keepNext/>
      <w:keepLines/>
      <w:widowControl/>
      <w:numPr>
        <w:ilvl w:val="4"/>
        <w:numId w:val="1"/>
      </w:numPr>
      <w:suppressAutoHyphens w:val="0"/>
      <w:autoSpaceDE/>
      <w:autoSpaceDN/>
      <w:adjustRightInd/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5EF"/>
    <w:pPr>
      <w:keepNext/>
      <w:keepLines/>
      <w:widowControl/>
      <w:numPr>
        <w:ilvl w:val="5"/>
        <w:numId w:val="1"/>
      </w:numPr>
      <w:suppressAutoHyphens w:val="0"/>
      <w:autoSpaceDE/>
      <w:autoSpaceDN/>
      <w:adjustRightInd/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5EF"/>
    <w:pPr>
      <w:keepNext/>
      <w:keepLines/>
      <w:widowControl/>
      <w:numPr>
        <w:ilvl w:val="6"/>
        <w:numId w:val="1"/>
      </w:numPr>
      <w:suppressAutoHyphens w:val="0"/>
      <w:autoSpaceDE/>
      <w:autoSpaceDN/>
      <w:adjustRightInd/>
      <w:spacing w:before="200" w:line="276" w:lineRule="auto"/>
      <w:ind w:firstLine="482"/>
      <w:jc w:val="both"/>
      <w:outlineLvl w:val="6"/>
    </w:pPr>
    <w:rPr>
      <w:rFonts w:ascii="Times New Roman" w:hAnsi="Times New Roman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5EF"/>
    <w:pPr>
      <w:keepNext/>
      <w:keepLines/>
      <w:widowControl/>
      <w:numPr>
        <w:ilvl w:val="7"/>
        <w:numId w:val="1"/>
      </w:numPr>
      <w:suppressAutoHyphens w:val="0"/>
      <w:autoSpaceDE/>
      <w:autoSpaceDN/>
      <w:adjustRightInd/>
      <w:spacing w:before="200" w:line="276" w:lineRule="auto"/>
      <w:ind w:firstLine="482"/>
      <w:jc w:val="both"/>
      <w:outlineLvl w:val="7"/>
    </w:pPr>
    <w:rPr>
      <w:rFonts w:ascii="Times New Roman" w:hAnsi="Times New Roman" w:cs="Times New Roman"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15EF"/>
    <w:pPr>
      <w:keepNext/>
      <w:keepLines/>
      <w:widowControl/>
      <w:numPr>
        <w:ilvl w:val="8"/>
        <w:numId w:val="1"/>
      </w:numPr>
      <w:suppressAutoHyphens w:val="0"/>
      <w:autoSpaceDE/>
      <w:autoSpaceDN/>
      <w:adjustRightInd/>
      <w:spacing w:before="200" w:line="276" w:lineRule="auto"/>
      <w:ind w:firstLine="482"/>
      <w:jc w:val="both"/>
      <w:outlineLvl w:val="8"/>
    </w:pPr>
    <w:rPr>
      <w:rFonts w:ascii="Times New Roman" w:hAnsi="Times New Roman" w:cs="Times New Roman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5E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5EF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15EF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15EF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315EF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15EF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315EF"/>
    <w:rPr>
      <w:rFonts w:ascii="Times New Roman" w:eastAsiaTheme="minorEastAsia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315EF"/>
    <w:rPr>
      <w:rFonts w:ascii="Times New Roman" w:eastAsiaTheme="minorEastAsia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315EF"/>
    <w:rPr>
      <w:rFonts w:ascii="Times New Roman" w:eastAsiaTheme="minorEastAsia" w:hAnsi="Times New Roman" w:cs="Times New Roman"/>
      <w:i/>
      <w:iCs/>
      <w:color w:val="404040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4315EF"/>
    <w:rPr>
      <w:rFonts w:ascii="Calibri" w:hAnsi="Calibri" w:cs="Calibri"/>
      <w:color w:val="000000"/>
      <w:lang w:val="en-US"/>
    </w:rPr>
  </w:style>
  <w:style w:type="paragraph" w:styleId="a4">
    <w:name w:val="List Paragraph"/>
    <w:basedOn w:val="a"/>
    <w:link w:val="a3"/>
    <w:uiPriority w:val="34"/>
    <w:qFormat/>
    <w:rsid w:val="004315EF"/>
    <w:pPr>
      <w:suppressAutoHyphens w:val="0"/>
      <w:spacing w:after="200" w:line="264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4315E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1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714"/>
    <w:rPr>
      <w:rFonts w:ascii="Tahoma" w:eastAsiaTheme="minorEastAsi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EF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Theme="minorEastAsia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5EF"/>
    <w:pPr>
      <w:keepNext/>
      <w:keepLines/>
      <w:widowControl/>
      <w:numPr>
        <w:numId w:val="1"/>
      </w:numPr>
      <w:suppressAutoHyphens w:val="0"/>
      <w:autoSpaceDE/>
      <w:autoSpaceDN/>
      <w:adjustRightInd/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5EF"/>
    <w:pPr>
      <w:widowControl/>
      <w:numPr>
        <w:ilvl w:val="1"/>
        <w:numId w:val="1"/>
      </w:numPr>
      <w:suppressAutoHyphens w:val="0"/>
      <w:autoSpaceDE/>
      <w:autoSpaceDN/>
      <w:adjustRightInd/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5EF"/>
    <w:pPr>
      <w:widowControl/>
      <w:numPr>
        <w:ilvl w:val="2"/>
        <w:numId w:val="1"/>
      </w:numPr>
      <w:suppressAutoHyphens w:val="0"/>
      <w:autoSpaceDE/>
      <w:autoSpaceDN/>
      <w:adjustRightInd/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5EF"/>
    <w:pPr>
      <w:widowControl/>
      <w:numPr>
        <w:ilvl w:val="3"/>
        <w:numId w:val="1"/>
      </w:numPr>
      <w:suppressAutoHyphens w:val="0"/>
      <w:autoSpaceDE/>
      <w:autoSpaceDN/>
      <w:adjustRightInd/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5EF"/>
    <w:pPr>
      <w:keepNext/>
      <w:keepLines/>
      <w:widowControl/>
      <w:numPr>
        <w:ilvl w:val="4"/>
        <w:numId w:val="1"/>
      </w:numPr>
      <w:suppressAutoHyphens w:val="0"/>
      <w:autoSpaceDE/>
      <w:autoSpaceDN/>
      <w:adjustRightInd/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5EF"/>
    <w:pPr>
      <w:keepNext/>
      <w:keepLines/>
      <w:widowControl/>
      <w:numPr>
        <w:ilvl w:val="5"/>
        <w:numId w:val="1"/>
      </w:numPr>
      <w:suppressAutoHyphens w:val="0"/>
      <w:autoSpaceDE/>
      <w:autoSpaceDN/>
      <w:adjustRightInd/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5EF"/>
    <w:pPr>
      <w:keepNext/>
      <w:keepLines/>
      <w:widowControl/>
      <w:numPr>
        <w:ilvl w:val="6"/>
        <w:numId w:val="1"/>
      </w:numPr>
      <w:suppressAutoHyphens w:val="0"/>
      <w:autoSpaceDE/>
      <w:autoSpaceDN/>
      <w:adjustRightInd/>
      <w:spacing w:before="200" w:line="276" w:lineRule="auto"/>
      <w:ind w:firstLine="482"/>
      <w:jc w:val="both"/>
      <w:outlineLvl w:val="6"/>
    </w:pPr>
    <w:rPr>
      <w:rFonts w:ascii="Times New Roman" w:hAnsi="Times New Roman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5EF"/>
    <w:pPr>
      <w:keepNext/>
      <w:keepLines/>
      <w:widowControl/>
      <w:numPr>
        <w:ilvl w:val="7"/>
        <w:numId w:val="1"/>
      </w:numPr>
      <w:suppressAutoHyphens w:val="0"/>
      <w:autoSpaceDE/>
      <w:autoSpaceDN/>
      <w:adjustRightInd/>
      <w:spacing w:before="200" w:line="276" w:lineRule="auto"/>
      <w:ind w:firstLine="482"/>
      <w:jc w:val="both"/>
      <w:outlineLvl w:val="7"/>
    </w:pPr>
    <w:rPr>
      <w:rFonts w:ascii="Times New Roman" w:hAnsi="Times New Roman" w:cs="Times New Roman"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15EF"/>
    <w:pPr>
      <w:keepNext/>
      <w:keepLines/>
      <w:widowControl/>
      <w:numPr>
        <w:ilvl w:val="8"/>
        <w:numId w:val="1"/>
      </w:numPr>
      <w:suppressAutoHyphens w:val="0"/>
      <w:autoSpaceDE/>
      <w:autoSpaceDN/>
      <w:adjustRightInd/>
      <w:spacing w:before="200" w:line="276" w:lineRule="auto"/>
      <w:ind w:firstLine="482"/>
      <w:jc w:val="both"/>
      <w:outlineLvl w:val="8"/>
    </w:pPr>
    <w:rPr>
      <w:rFonts w:ascii="Times New Roman" w:hAnsi="Times New Roman" w:cs="Times New Roman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5E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5EF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15EF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15EF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315EF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15EF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315EF"/>
    <w:rPr>
      <w:rFonts w:ascii="Times New Roman" w:eastAsiaTheme="minorEastAsia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315EF"/>
    <w:rPr>
      <w:rFonts w:ascii="Times New Roman" w:eastAsiaTheme="minorEastAsia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315EF"/>
    <w:rPr>
      <w:rFonts w:ascii="Times New Roman" w:eastAsiaTheme="minorEastAsia" w:hAnsi="Times New Roman" w:cs="Times New Roman"/>
      <w:i/>
      <w:iCs/>
      <w:color w:val="404040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4315EF"/>
    <w:rPr>
      <w:rFonts w:ascii="Calibri" w:hAnsi="Calibri" w:cs="Calibri"/>
      <w:color w:val="000000"/>
      <w:lang w:val="en-US"/>
    </w:rPr>
  </w:style>
  <w:style w:type="paragraph" w:styleId="a4">
    <w:name w:val="List Paragraph"/>
    <w:basedOn w:val="a"/>
    <w:link w:val="a3"/>
    <w:uiPriority w:val="34"/>
    <w:qFormat/>
    <w:rsid w:val="004315EF"/>
    <w:pPr>
      <w:suppressAutoHyphens w:val="0"/>
      <w:spacing w:after="200" w:line="264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4315E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1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714"/>
    <w:rPr>
      <w:rFonts w:ascii="Tahoma" w:eastAsiaTheme="minorEastAsi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BUHSLG</dc:creator>
  <cp:lastModifiedBy>BUHFAE</cp:lastModifiedBy>
  <cp:revision>10</cp:revision>
  <cp:lastPrinted>2023-03-27T07:00:00Z</cp:lastPrinted>
  <dcterms:created xsi:type="dcterms:W3CDTF">2023-03-09T23:36:00Z</dcterms:created>
  <dcterms:modified xsi:type="dcterms:W3CDTF">2023-05-15T00:08:00Z</dcterms:modified>
</cp:coreProperties>
</file>